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3A3A5" w14:textId="77777777" w:rsidR="008B72AC" w:rsidRDefault="00C52464" w:rsidP="00C52464">
      <w:pPr>
        <w:ind w:left="4956" w:firstLine="708"/>
      </w:pPr>
      <w:r>
        <w:rPr>
          <w:noProof/>
          <w:lang w:eastAsia="nl-NL"/>
        </w:rPr>
        <w:drawing>
          <wp:inline distT="0" distB="0" distL="0" distR="0" wp14:anchorId="6CD19F9C" wp14:editId="40E50AC6">
            <wp:extent cx="1962150" cy="885825"/>
            <wp:effectExtent l="19050" t="0" r="0" b="0"/>
            <wp:docPr id="7" name="Afbeelding 1" descr="cid:image001.jpg@01D68F8E.1457B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D68F8E.1457BA70"/>
                    <pic:cNvPicPr>
                      <a:picLocks noChangeAspect="1" noChangeArrowheads="1"/>
                    </pic:cNvPicPr>
                  </pic:nvPicPr>
                  <pic:blipFill>
                    <a:blip r:embed="rId7" r:link="rId8" cstate="print"/>
                    <a:srcRect/>
                    <a:stretch>
                      <a:fillRect/>
                    </a:stretch>
                  </pic:blipFill>
                  <pic:spPr bwMode="auto">
                    <a:xfrm>
                      <a:off x="0" y="0"/>
                      <a:ext cx="1962150" cy="885825"/>
                    </a:xfrm>
                    <a:prstGeom prst="rect">
                      <a:avLst/>
                    </a:prstGeom>
                    <a:noFill/>
                    <a:ln w="9525">
                      <a:noFill/>
                      <a:miter lim="800000"/>
                      <a:headEnd/>
                      <a:tailEnd/>
                    </a:ln>
                  </pic:spPr>
                </pic:pic>
              </a:graphicData>
            </a:graphic>
          </wp:inline>
        </w:drawing>
      </w:r>
      <w:r>
        <w:tab/>
      </w:r>
    </w:p>
    <w:p w14:paraId="6329D113" w14:textId="77777777" w:rsidR="00C52464" w:rsidRPr="00C52464" w:rsidRDefault="00C52464">
      <w:pPr>
        <w:rPr>
          <w:sz w:val="32"/>
          <w:szCs w:val="32"/>
        </w:rPr>
      </w:pPr>
      <w:r w:rsidRPr="00C52464">
        <w:rPr>
          <w:sz w:val="32"/>
          <w:szCs w:val="32"/>
        </w:rPr>
        <w:t>Verslag Zoom-vergadering Stuurgroep HOP2040</w:t>
      </w:r>
    </w:p>
    <w:p w14:paraId="5646A177" w14:textId="77777777" w:rsidR="00C52464" w:rsidRDefault="00C52464" w:rsidP="00C52464">
      <w:pPr>
        <w:pStyle w:val="Geenafstand"/>
      </w:pPr>
    </w:p>
    <w:p w14:paraId="79FCCD77" w14:textId="1FFD2C6A" w:rsidR="00B160A4" w:rsidRPr="001C46D4" w:rsidRDefault="00C52464" w:rsidP="001C46D4">
      <w:pPr>
        <w:pStyle w:val="Geenafstand"/>
      </w:pPr>
      <w:r>
        <w:t>Datum</w:t>
      </w:r>
      <w:r>
        <w:tab/>
      </w:r>
      <w:r>
        <w:tab/>
        <w:t xml:space="preserve">: </w:t>
      </w:r>
      <w:r w:rsidR="00A74191">
        <w:t>27 juni</w:t>
      </w:r>
      <w:r>
        <w:t xml:space="preserve"> 202</w:t>
      </w:r>
      <w:r w:rsidR="001C46D4">
        <w:t>2</w:t>
      </w:r>
      <w:r w:rsidR="00B160A4" w:rsidRPr="001C46D4">
        <w:t xml:space="preserve"> </w:t>
      </w:r>
    </w:p>
    <w:p w14:paraId="7831AA43" w14:textId="0B3B265F" w:rsidR="00993498" w:rsidRPr="00993498" w:rsidRDefault="00993498" w:rsidP="00C52464">
      <w:pPr>
        <w:pStyle w:val="Geenafstand"/>
      </w:pPr>
      <w:r w:rsidRPr="00993498">
        <w:t>Aanwezig</w:t>
      </w:r>
      <w:r w:rsidRPr="00993498">
        <w:tab/>
        <w:t>: Rob D, Patrick, Martin, Aernoud, Frans, Meije, Gijs, Na</w:t>
      </w:r>
      <w:r>
        <w:t>ncy</w:t>
      </w:r>
    </w:p>
    <w:p w14:paraId="3975844D" w14:textId="18BF266C" w:rsidR="00C52464" w:rsidRPr="001C46D4" w:rsidRDefault="00C52464" w:rsidP="00C52464">
      <w:pPr>
        <w:pStyle w:val="Geenafstand"/>
      </w:pPr>
      <w:r w:rsidRPr="001C46D4">
        <w:t>Notulist</w:t>
      </w:r>
      <w:r w:rsidRPr="001C46D4">
        <w:tab/>
        <w:t>: Nancy</w:t>
      </w:r>
    </w:p>
    <w:p w14:paraId="6C6162C0" w14:textId="034AF6C1" w:rsidR="00C52464" w:rsidRDefault="00C52464"/>
    <w:p w14:paraId="6DE90587" w14:textId="77777777" w:rsidR="00AE37AD" w:rsidRPr="001C46D4" w:rsidRDefault="00AE37AD"/>
    <w:p w14:paraId="02A43058" w14:textId="77777777" w:rsidR="00C12344" w:rsidRDefault="00CA1938" w:rsidP="00C12344">
      <w:pPr>
        <w:pStyle w:val="Geenafstand"/>
        <w:numPr>
          <w:ilvl w:val="0"/>
          <w:numId w:val="2"/>
        </w:numPr>
        <w:rPr>
          <w:u w:val="single"/>
        </w:rPr>
      </w:pPr>
      <w:r>
        <w:rPr>
          <w:u w:val="single"/>
        </w:rPr>
        <w:t>Opening</w:t>
      </w:r>
    </w:p>
    <w:p w14:paraId="67EF92CC" w14:textId="73D54DC2" w:rsidR="00A763CF" w:rsidRDefault="0032111F" w:rsidP="001C46D4">
      <w:pPr>
        <w:pStyle w:val="Geenafstand"/>
        <w:ind w:left="720"/>
      </w:pPr>
      <w:r>
        <w:t xml:space="preserve">Nancy </w:t>
      </w:r>
      <w:r w:rsidR="00A763CF">
        <w:t>opent de vergadering</w:t>
      </w:r>
      <w:r w:rsidR="001C46D4">
        <w:t>.</w:t>
      </w:r>
      <w:r w:rsidR="00A763CF">
        <w:t xml:space="preserve"> </w:t>
      </w:r>
    </w:p>
    <w:p w14:paraId="6CDF9950" w14:textId="77777777" w:rsidR="0078712A" w:rsidRDefault="0078712A" w:rsidP="00C12344">
      <w:pPr>
        <w:pStyle w:val="Geenafstand"/>
        <w:ind w:left="720"/>
      </w:pPr>
    </w:p>
    <w:p w14:paraId="0EBA560A" w14:textId="5C70480A" w:rsidR="00D42850" w:rsidRDefault="00B160A4" w:rsidP="009B73C2">
      <w:pPr>
        <w:pStyle w:val="xmsonormal"/>
        <w:numPr>
          <w:ilvl w:val="0"/>
          <w:numId w:val="2"/>
        </w:numPr>
        <w:rPr>
          <w:rFonts w:ascii="Calibri" w:hAnsi="Calibri" w:cs="Calibri"/>
          <w:sz w:val="22"/>
          <w:szCs w:val="22"/>
          <w:u w:val="single"/>
        </w:rPr>
      </w:pPr>
      <w:r w:rsidRPr="001C46D4">
        <w:rPr>
          <w:rFonts w:ascii="Calibri" w:hAnsi="Calibri" w:cs="Calibri"/>
          <w:sz w:val="22"/>
          <w:szCs w:val="22"/>
          <w:u w:val="single"/>
        </w:rPr>
        <w:t xml:space="preserve">Status </w:t>
      </w:r>
      <w:r w:rsidR="006A125D" w:rsidRPr="001C46D4">
        <w:rPr>
          <w:rFonts w:ascii="Calibri" w:hAnsi="Calibri" w:cs="Calibri"/>
          <w:sz w:val="22"/>
          <w:szCs w:val="22"/>
          <w:u w:val="single"/>
        </w:rPr>
        <w:t>participatie</w:t>
      </w:r>
      <w:r w:rsidRPr="001C46D4">
        <w:rPr>
          <w:rFonts w:ascii="Calibri" w:hAnsi="Calibri" w:cs="Calibri"/>
          <w:sz w:val="22"/>
          <w:szCs w:val="22"/>
          <w:u w:val="single"/>
        </w:rPr>
        <w:t>traject</w:t>
      </w:r>
      <w:r w:rsidR="001C46D4">
        <w:rPr>
          <w:rFonts w:ascii="Calibri" w:hAnsi="Calibri" w:cs="Calibri"/>
          <w:sz w:val="22"/>
          <w:szCs w:val="22"/>
          <w:u w:val="single"/>
        </w:rPr>
        <w:t xml:space="preserve"> </w:t>
      </w:r>
    </w:p>
    <w:p w14:paraId="5A88825F" w14:textId="43AB6213" w:rsidR="00A74191" w:rsidRPr="00A74191" w:rsidRDefault="00A74191" w:rsidP="00A74191">
      <w:pPr>
        <w:pStyle w:val="xmsonormal"/>
        <w:ind w:left="720"/>
        <w:rPr>
          <w:rFonts w:ascii="Calibri" w:hAnsi="Calibri" w:cs="Calibri"/>
          <w:sz w:val="22"/>
          <w:szCs w:val="22"/>
        </w:rPr>
      </w:pPr>
      <w:r>
        <w:rPr>
          <w:rFonts w:ascii="Calibri" w:hAnsi="Calibri" w:cs="Calibri"/>
          <w:sz w:val="22"/>
          <w:szCs w:val="22"/>
        </w:rPr>
        <w:t xml:space="preserve">Nancy licht de beeldvormende </w:t>
      </w:r>
      <w:r w:rsidR="00993498">
        <w:rPr>
          <w:rFonts w:ascii="Calibri" w:hAnsi="Calibri" w:cs="Calibri"/>
          <w:sz w:val="22"/>
          <w:szCs w:val="22"/>
        </w:rPr>
        <w:t>raad</w:t>
      </w:r>
      <w:r>
        <w:rPr>
          <w:rFonts w:ascii="Calibri" w:hAnsi="Calibri" w:cs="Calibri"/>
          <w:sz w:val="22"/>
          <w:szCs w:val="22"/>
        </w:rPr>
        <w:t xml:space="preserve">sessie d.d. 15 juni en de commissievergadering d.d. 22 juni jl.  toe. Status van de Denkrichting </w:t>
      </w:r>
      <w:r w:rsidR="00AE37AD">
        <w:rPr>
          <w:rFonts w:ascii="Calibri" w:hAnsi="Calibri" w:cs="Calibri"/>
          <w:sz w:val="22"/>
          <w:szCs w:val="22"/>
        </w:rPr>
        <w:t xml:space="preserve">is </w:t>
      </w:r>
      <w:r>
        <w:rPr>
          <w:rFonts w:ascii="Calibri" w:hAnsi="Calibri" w:cs="Calibri"/>
          <w:sz w:val="22"/>
          <w:szCs w:val="22"/>
        </w:rPr>
        <w:t xml:space="preserve">nu onduidelijk: </w:t>
      </w:r>
      <w:r w:rsidR="00993498">
        <w:rPr>
          <w:rFonts w:ascii="Calibri" w:hAnsi="Calibri" w:cs="Calibri"/>
          <w:sz w:val="22"/>
          <w:szCs w:val="22"/>
        </w:rPr>
        <w:t xml:space="preserve">de commissie heeft aangegeven dat het wel naar de raadsvergadering </w:t>
      </w:r>
      <w:r w:rsidR="00AE37AD">
        <w:rPr>
          <w:rFonts w:ascii="Calibri" w:hAnsi="Calibri" w:cs="Calibri"/>
          <w:sz w:val="22"/>
          <w:szCs w:val="22"/>
        </w:rPr>
        <w:t xml:space="preserve">van 13 juli </w:t>
      </w:r>
      <w:r w:rsidR="00993498">
        <w:rPr>
          <w:rFonts w:ascii="Calibri" w:hAnsi="Calibri" w:cs="Calibri"/>
          <w:sz w:val="22"/>
          <w:szCs w:val="22"/>
        </w:rPr>
        <w:t xml:space="preserve">gaat </w:t>
      </w:r>
      <w:r w:rsidR="00AE37AD">
        <w:rPr>
          <w:rFonts w:ascii="Calibri" w:hAnsi="Calibri" w:cs="Calibri"/>
          <w:sz w:val="22"/>
          <w:szCs w:val="22"/>
        </w:rPr>
        <w:t xml:space="preserve">(met debat) </w:t>
      </w:r>
      <w:r w:rsidR="00993498">
        <w:rPr>
          <w:rFonts w:ascii="Calibri" w:hAnsi="Calibri" w:cs="Calibri"/>
          <w:sz w:val="22"/>
          <w:szCs w:val="22"/>
        </w:rPr>
        <w:t>maar dat er intern nog gesproken moet worden over “hoe”. Eventueel met een (gezamenlijk) amendement.</w:t>
      </w:r>
      <w:r w:rsidR="00EE1F7B">
        <w:rPr>
          <w:rFonts w:ascii="Calibri" w:hAnsi="Calibri" w:cs="Calibri"/>
          <w:sz w:val="22"/>
          <w:szCs w:val="22"/>
        </w:rPr>
        <w:t xml:space="preserve"> Onduidelijkheid over haalbaarheid en betaalbaarheid werd diverse keren genoemd</w:t>
      </w:r>
      <w:r w:rsidR="00F57D0F">
        <w:rPr>
          <w:rFonts w:ascii="Calibri" w:hAnsi="Calibri" w:cs="Calibri"/>
          <w:sz w:val="22"/>
          <w:szCs w:val="22"/>
        </w:rPr>
        <w:t>; in combinatie met het eerder opgestelde coalitieakkoord</w:t>
      </w:r>
      <w:r w:rsidR="00EE1F7B">
        <w:rPr>
          <w:rFonts w:ascii="Calibri" w:hAnsi="Calibri" w:cs="Calibri"/>
          <w:sz w:val="22"/>
          <w:szCs w:val="22"/>
        </w:rPr>
        <w:t>.</w:t>
      </w:r>
      <w:r w:rsidR="00F57D0F">
        <w:rPr>
          <w:rFonts w:ascii="Calibri" w:hAnsi="Calibri" w:cs="Calibri"/>
          <w:sz w:val="22"/>
          <w:szCs w:val="22"/>
        </w:rPr>
        <w:t xml:space="preserve"> Zijn deze wel in lijn met elkaar.</w:t>
      </w:r>
      <w:r w:rsidR="00EE1F7B">
        <w:rPr>
          <w:rFonts w:ascii="Calibri" w:hAnsi="Calibri" w:cs="Calibri"/>
          <w:sz w:val="22"/>
          <w:szCs w:val="22"/>
        </w:rPr>
        <w:t xml:space="preserve"> </w:t>
      </w:r>
    </w:p>
    <w:p w14:paraId="16E9A9E9" w14:textId="1D280765" w:rsidR="00A74191" w:rsidRDefault="00A74191" w:rsidP="00A74191">
      <w:pPr>
        <w:pStyle w:val="xmsonormal"/>
        <w:ind w:left="720"/>
        <w:rPr>
          <w:rFonts w:ascii="Calibri" w:hAnsi="Calibri" w:cs="Calibri"/>
          <w:sz w:val="22"/>
          <w:szCs w:val="22"/>
          <w:u w:val="single"/>
        </w:rPr>
      </w:pPr>
    </w:p>
    <w:p w14:paraId="67A50010" w14:textId="5346FABC" w:rsidR="001C46D4" w:rsidRPr="001C46D4" w:rsidRDefault="00993498" w:rsidP="009B73C2">
      <w:pPr>
        <w:pStyle w:val="xmsonormal"/>
        <w:numPr>
          <w:ilvl w:val="0"/>
          <w:numId w:val="2"/>
        </w:numPr>
        <w:rPr>
          <w:rFonts w:ascii="Calibri" w:hAnsi="Calibri" w:cs="Calibri"/>
          <w:sz w:val="22"/>
          <w:szCs w:val="22"/>
          <w:u w:val="single"/>
        </w:rPr>
      </w:pPr>
      <w:r>
        <w:rPr>
          <w:rFonts w:ascii="Calibri" w:hAnsi="Calibri" w:cs="Calibri"/>
          <w:sz w:val="22"/>
          <w:szCs w:val="22"/>
          <w:u w:val="single"/>
        </w:rPr>
        <w:t>Reacties</w:t>
      </w:r>
    </w:p>
    <w:p w14:paraId="6ED19E3F" w14:textId="2E19ABAD" w:rsidR="007D5DE2" w:rsidRDefault="007D5DE2" w:rsidP="00993498">
      <w:pPr>
        <w:pStyle w:val="xmsonormal"/>
        <w:ind w:left="720"/>
        <w:rPr>
          <w:rFonts w:ascii="Calibri" w:hAnsi="Calibri" w:cs="Calibri"/>
          <w:sz w:val="22"/>
          <w:szCs w:val="22"/>
        </w:rPr>
      </w:pPr>
      <w:r>
        <w:rPr>
          <w:rFonts w:ascii="Calibri" w:hAnsi="Calibri" w:cs="Calibri"/>
          <w:sz w:val="22"/>
          <w:szCs w:val="22"/>
        </w:rPr>
        <w:t>Er wordt gesproken wat de oorzaak zou kunnen zijn van de handelswijze van de raad. Is dit het gevolg van veel nieuwe raadsleden die zich onvoldoende hebben ingewerkt, is dit een identiteitscrisis binnen de raad, is het een bewuste actie van een aantal raadsleden?</w:t>
      </w:r>
    </w:p>
    <w:p w14:paraId="6C8EC6A8" w14:textId="77777777" w:rsidR="007D5DE2" w:rsidRDefault="007D5DE2" w:rsidP="00993498">
      <w:pPr>
        <w:pStyle w:val="xmsonormal"/>
        <w:ind w:left="720"/>
        <w:rPr>
          <w:rFonts w:ascii="Calibri" w:hAnsi="Calibri" w:cs="Calibri"/>
          <w:sz w:val="22"/>
          <w:szCs w:val="22"/>
        </w:rPr>
      </w:pPr>
    </w:p>
    <w:p w14:paraId="018B2511" w14:textId="579CAA22" w:rsidR="00993498" w:rsidRDefault="00993498" w:rsidP="00993498">
      <w:pPr>
        <w:pStyle w:val="xmsonormal"/>
        <w:ind w:left="720"/>
        <w:rPr>
          <w:rFonts w:ascii="Calibri" w:hAnsi="Calibri" w:cs="Calibri"/>
          <w:sz w:val="22"/>
          <w:szCs w:val="22"/>
        </w:rPr>
      </w:pPr>
      <w:r>
        <w:rPr>
          <w:rFonts w:ascii="Calibri" w:hAnsi="Calibri" w:cs="Calibri"/>
          <w:sz w:val="22"/>
          <w:szCs w:val="22"/>
        </w:rPr>
        <w:t xml:space="preserve">Er worden meerdere opties </w:t>
      </w:r>
      <w:r w:rsidR="00AE37AD">
        <w:rPr>
          <w:rFonts w:ascii="Calibri" w:hAnsi="Calibri" w:cs="Calibri"/>
          <w:sz w:val="22"/>
          <w:szCs w:val="22"/>
        </w:rPr>
        <w:t xml:space="preserve">besproken </w:t>
      </w:r>
      <w:r>
        <w:rPr>
          <w:rFonts w:ascii="Calibri" w:hAnsi="Calibri" w:cs="Calibri"/>
          <w:sz w:val="22"/>
          <w:szCs w:val="22"/>
        </w:rPr>
        <w:t>hoe nu te handelen:</w:t>
      </w:r>
    </w:p>
    <w:p w14:paraId="24FFA01C" w14:textId="0F0461FB" w:rsidR="007D5DE2" w:rsidRDefault="00993498" w:rsidP="00993498">
      <w:pPr>
        <w:pStyle w:val="xmsonormal"/>
        <w:numPr>
          <w:ilvl w:val="0"/>
          <w:numId w:val="14"/>
        </w:numPr>
        <w:rPr>
          <w:rFonts w:ascii="Calibri" w:hAnsi="Calibri" w:cs="Calibri"/>
          <w:sz w:val="22"/>
          <w:szCs w:val="22"/>
        </w:rPr>
      </w:pPr>
      <w:r>
        <w:rPr>
          <w:rFonts w:ascii="Calibri" w:hAnsi="Calibri" w:cs="Calibri"/>
          <w:sz w:val="22"/>
          <w:szCs w:val="22"/>
        </w:rPr>
        <w:t xml:space="preserve">Pers </w:t>
      </w:r>
      <w:r w:rsidR="009B208D">
        <w:rPr>
          <w:rFonts w:ascii="Calibri" w:hAnsi="Calibri" w:cs="Calibri"/>
          <w:sz w:val="22"/>
          <w:szCs w:val="22"/>
        </w:rPr>
        <w:t>en het journaille meenemen in</w:t>
      </w:r>
      <w:r>
        <w:rPr>
          <w:rFonts w:ascii="Calibri" w:hAnsi="Calibri" w:cs="Calibri"/>
          <w:sz w:val="22"/>
          <w:szCs w:val="22"/>
        </w:rPr>
        <w:t xml:space="preserve"> hoe er met de participatieopbrengst wordt omgegaan en dat de raad haar eigen, met HOP2040, afgesproken </w:t>
      </w:r>
      <w:r w:rsidR="007D5DE2">
        <w:rPr>
          <w:rFonts w:ascii="Calibri" w:hAnsi="Calibri" w:cs="Calibri"/>
          <w:sz w:val="22"/>
          <w:szCs w:val="22"/>
        </w:rPr>
        <w:t xml:space="preserve">traject welke is vastgelegd in het herzien Bestuurlijk Plan van Aanpak niet hanteert. </w:t>
      </w:r>
      <w:r w:rsidR="009B208D">
        <w:rPr>
          <w:rFonts w:ascii="Calibri" w:hAnsi="Calibri" w:cs="Calibri"/>
          <w:sz w:val="22"/>
          <w:szCs w:val="22"/>
        </w:rPr>
        <w:t>Dat kan van invloed zijn op de wijze waarop de</w:t>
      </w:r>
      <w:r w:rsidR="007D5DE2">
        <w:rPr>
          <w:rFonts w:ascii="Calibri" w:hAnsi="Calibri" w:cs="Calibri"/>
          <w:sz w:val="22"/>
          <w:szCs w:val="22"/>
        </w:rPr>
        <w:t xml:space="preserve"> participatie(opbrengst) </w:t>
      </w:r>
      <w:r w:rsidR="009B208D">
        <w:rPr>
          <w:rFonts w:ascii="Calibri" w:hAnsi="Calibri" w:cs="Calibri"/>
          <w:sz w:val="22"/>
          <w:szCs w:val="22"/>
        </w:rPr>
        <w:t xml:space="preserve">toegepast en/of gerespecteerd wordt. </w:t>
      </w:r>
    </w:p>
    <w:p w14:paraId="014B6D49" w14:textId="59E457DC" w:rsidR="00E144E4" w:rsidRDefault="007D5DE2" w:rsidP="00993498">
      <w:pPr>
        <w:pStyle w:val="xmsonormal"/>
        <w:numPr>
          <w:ilvl w:val="0"/>
          <w:numId w:val="14"/>
        </w:numPr>
        <w:rPr>
          <w:rFonts w:ascii="Calibri" w:hAnsi="Calibri" w:cs="Calibri"/>
          <w:sz w:val="22"/>
          <w:szCs w:val="22"/>
        </w:rPr>
      </w:pPr>
      <w:r>
        <w:rPr>
          <w:rFonts w:ascii="Calibri" w:hAnsi="Calibri" w:cs="Calibri"/>
          <w:sz w:val="22"/>
          <w:szCs w:val="22"/>
        </w:rPr>
        <w:t xml:space="preserve">Pers </w:t>
      </w:r>
      <w:r w:rsidR="009B208D">
        <w:rPr>
          <w:rFonts w:ascii="Calibri" w:hAnsi="Calibri" w:cs="Calibri"/>
          <w:sz w:val="22"/>
          <w:szCs w:val="22"/>
        </w:rPr>
        <w:t xml:space="preserve">benaderen </w:t>
      </w:r>
      <w:r>
        <w:rPr>
          <w:rFonts w:ascii="Calibri" w:hAnsi="Calibri" w:cs="Calibri"/>
          <w:sz w:val="22"/>
          <w:szCs w:val="22"/>
        </w:rPr>
        <w:t xml:space="preserve">met een positieve </w:t>
      </w:r>
      <w:r w:rsidR="009B208D">
        <w:rPr>
          <w:rFonts w:ascii="Calibri" w:hAnsi="Calibri" w:cs="Calibri"/>
          <w:sz w:val="22"/>
          <w:szCs w:val="22"/>
        </w:rPr>
        <w:t>grondhouding</w:t>
      </w:r>
      <w:r>
        <w:rPr>
          <w:rFonts w:ascii="Calibri" w:hAnsi="Calibri" w:cs="Calibri"/>
          <w:sz w:val="22"/>
          <w:szCs w:val="22"/>
        </w:rPr>
        <w:t xml:space="preserve">: </w:t>
      </w:r>
      <w:r w:rsidR="007C2EDA">
        <w:rPr>
          <w:rFonts w:ascii="Calibri" w:hAnsi="Calibri" w:cs="Calibri"/>
          <w:sz w:val="22"/>
          <w:szCs w:val="22"/>
        </w:rPr>
        <w:t xml:space="preserve">positie kiezen voor proces (en niet inhoud) en participatieopbrengst; </w:t>
      </w:r>
      <w:r>
        <w:rPr>
          <w:rFonts w:ascii="Calibri" w:hAnsi="Calibri" w:cs="Calibri"/>
          <w:sz w:val="22"/>
          <w:szCs w:val="22"/>
        </w:rPr>
        <w:t>er ligt iets goeds, aangeven dat participatie serieus moet worden genomen</w:t>
      </w:r>
      <w:r w:rsidR="009B208D">
        <w:rPr>
          <w:rFonts w:ascii="Calibri" w:hAnsi="Calibri" w:cs="Calibri"/>
          <w:sz w:val="22"/>
          <w:szCs w:val="22"/>
        </w:rPr>
        <w:t xml:space="preserve">. </w:t>
      </w:r>
    </w:p>
    <w:p w14:paraId="49BF9D01" w14:textId="655D5B23" w:rsidR="007D5DE2" w:rsidRDefault="007D5DE2" w:rsidP="00993498">
      <w:pPr>
        <w:pStyle w:val="xmsonormal"/>
        <w:numPr>
          <w:ilvl w:val="0"/>
          <w:numId w:val="14"/>
        </w:numPr>
        <w:rPr>
          <w:rFonts w:ascii="Calibri" w:hAnsi="Calibri" w:cs="Calibri"/>
          <w:sz w:val="22"/>
          <w:szCs w:val="22"/>
        </w:rPr>
      </w:pPr>
      <w:r>
        <w:rPr>
          <w:rFonts w:ascii="Calibri" w:hAnsi="Calibri" w:cs="Calibri"/>
          <w:sz w:val="22"/>
          <w:szCs w:val="22"/>
        </w:rPr>
        <w:t>Diverse raadsleden benaderen om te horen hoe politieke partijen e</w:t>
      </w:r>
      <w:r w:rsidR="009B208D">
        <w:rPr>
          <w:rFonts w:ascii="Calibri" w:hAnsi="Calibri" w:cs="Calibri"/>
          <w:sz w:val="22"/>
          <w:szCs w:val="22"/>
        </w:rPr>
        <w:t>r</w:t>
      </w:r>
      <w:r>
        <w:rPr>
          <w:rFonts w:ascii="Calibri" w:hAnsi="Calibri" w:cs="Calibri"/>
          <w:sz w:val="22"/>
          <w:szCs w:val="22"/>
        </w:rPr>
        <w:t xml:space="preserve"> nu inzitten</w:t>
      </w:r>
      <w:r w:rsidR="00EE1F7B">
        <w:rPr>
          <w:rFonts w:ascii="Calibri" w:hAnsi="Calibri" w:cs="Calibri"/>
          <w:sz w:val="22"/>
          <w:szCs w:val="22"/>
        </w:rPr>
        <w:t>,</w:t>
      </w:r>
      <w:r>
        <w:rPr>
          <w:rFonts w:ascii="Calibri" w:hAnsi="Calibri" w:cs="Calibri"/>
          <w:sz w:val="22"/>
          <w:szCs w:val="22"/>
        </w:rPr>
        <w:t xml:space="preserve"> </w:t>
      </w:r>
      <w:r w:rsidR="00EE1F7B">
        <w:rPr>
          <w:rFonts w:ascii="Calibri" w:hAnsi="Calibri" w:cs="Calibri"/>
          <w:sz w:val="22"/>
          <w:szCs w:val="22"/>
        </w:rPr>
        <w:t>w</w:t>
      </w:r>
      <w:r>
        <w:rPr>
          <w:rFonts w:ascii="Calibri" w:hAnsi="Calibri" w:cs="Calibri"/>
          <w:sz w:val="22"/>
          <w:szCs w:val="22"/>
        </w:rPr>
        <w:t>at</w:t>
      </w:r>
      <w:r w:rsidR="009B208D">
        <w:rPr>
          <w:rFonts w:ascii="Calibri" w:hAnsi="Calibri" w:cs="Calibri"/>
          <w:sz w:val="22"/>
          <w:szCs w:val="22"/>
        </w:rPr>
        <w:t xml:space="preserve"> </w:t>
      </w:r>
      <w:r>
        <w:rPr>
          <w:rFonts w:ascii="Calibri" w:hAnsi="Calibri" w:cs="Calibri"/>
          <w:sz w:val="22"/>
          <w:szCs w:val="22"/>
        </w:rPr>
        <w:t>de route van de raad nu wordt e.d. Tevens om aan te geven hoe HOP2040 erin staat</w:t>
      </w:r>
      <w:r w:rsidR="00EE1F7B">
        <w:rPr>
          <w:rFonts w:ascii="Calibri" w:hAnsi="Calibri" w:cs="Calibri"/>
          <w:sz w:val="22"/>
          <w:szCs w:val="22"/>
        </w:rPr>
        <w:t>.</w:t>
      </w:r>
    </w:p>
    <w:p w14:paraId="25752544" w14:textId="77777777" w:rsidR="00E144E4" w:rsidRDefault="00E144E4" w:rsidP="007F3D37">
      <w:pPr>
        <w:pStyle w:val="xmsonormal"/>
        <w:ind w:left="720"/>
        <w:rPr>
          <w:rFonts w:ascii="Calibri" w:hAnsi="Calibri" w:cs="Calibri"/>
          <w:sz w:val="22"/>
          <w:szCs w:val="22"/>
        </w:rPr>
      </w:pPr>
    </w:p>
    <w:p w14:paraId="45CDE94E" w14:textId="150C8903" w:rsidR="007F3D37" w:rsidRPr="007F3D37" w:rsidRDefault="007D5DE2" w:rsidP="007F3D37">
      <w:pPr>
        <w:pStyle w:val="xmsonormal"/>
        <w:numPr>
          <w:ilvl w:val="0"/>
          <w:numId w:val="2"/>
        </w:numPr>
        <w:rPr>
          <w:rFonts w:ascii="Calibri" w:hAnsi="Calibri" w:cs="Calibri"/>
          <w:sz w:val="22"/>
          <w:szCs w:val="22"/>
          <w:u w:val="single"/>
        </w:rPr>
      </w:pPr>
      <w:r>
        <w:rPr>
          <w:rFonts w:ascii="Calibri" w:hAnsi="Calibri" w:cs="Calibri"/>
          <w:sz w:val="22"/>
          <w:szCs w:val="22"/>
          <w:u w:val="single"/>
        </w:rPr>
        <w:t>C</w:t>
      </w:r>
      <w:r w:rsidR="00D42850">
        <w:rPr>
          <w:rFonts w:ascii="Calibri" w:hAnsi="Calibri" w:cs="Calibri"/>
          <w:sz w:val="22"/>
          <w:szCs w:val="22"/>
          <w:u w:val="single"/>
        </w:rPr>
        <w:t>onclusie</w:t>
      </w:r>
    </w:p>
    <w:p w14:paraId="44E80377" w14:textId="05A40E21" w:rsidR="00D81B46" w:rsidRDefault="003A2CF0" w:rsidP="00F43653">
      <w:pPr>
        <w:pStyle w:val="xmsonormal"/>
        <w:ind w:left="708"/>
        <w:rPr>
          <w:rFonts w:ascii="Calibri" w:hAnsi="Calibri" w:cs="Calibri"/>
          <w:sz w:val="22"/>
          <w:szCs w:val="22"/>
        </w:rPr>
      </w:pPr>
      <w:r>
        <w:rPr>
          <w:rFonts w:ascii="Calibri" w:hAnsi="Calibri" w:cs="Calibri"/>
          <w:sz w:val="22"/>
          <w:szCs w:val="22"/>
        </w:rPr>
        <w:t xml:space="preserve">HOP2040 heeft tot nu toe het traject “netjes” doorlopen en wil die lijn voortzetten. Dat betekent dat we met een aantal raadsleden contact zoeken om te horen hoe de status is. Tegelijk zoeken we de pers op om te proberen </w:t>
      </w:r>
      <w:r w:rsidR="00217EA6">
        <w:rPr>
          <w:rFonts w:ascii="Calibri" w:hAnsi="Calibri" w:cs="Calibri"/>
          <w:sz w:val="22"/>
          <w:szCs w:val="22"/>
        </w:rPr>
        <w:t xml:space="preserve">door middel van </w:t>
      </w:r>
      <w:r>
        <w:rPr>
          <w:rFonts w:ascii="Calibri" w:hAnsi="Calibri" w:cs="Calibri"/>
          <w:sz w:val="22"/>
          <w:szCs w:val="22"/>
        </w:rPr>
        <w:t>een gesprek/interview publiekelijk een positief signaal af te geven.</w:t>
      </w:r>
      <w:r w:rsidR="00217EA6">
        <w:rPr>
          <w:rFonts w:ascii="Calibri" w:hAnsi="Calibri" w:cs="Calibri"/>
          <w:sz w:val="22"/>
          <w:szCs w:val="22"/>
        </w:rPr>
        <w:t xml:space="preserve"> Temeer omdat er voor/tijdens de raadsbehandeling verder geen inspraak o</w:t>
      </w:r>
      <w:r w:rsidR="00EE1F7B">
        <w:rPr>
          <w:rFonts w:ascii="Calibri" w:hAnsi="Calibri" w:cs="Calibri"/>
          <w:sz w:val="22"/>
          <w:szCs w:val="22"/>
        </w:rPr>
        <w:t>.</w:t>
      </w:r>
      <w:r w:rsidR="00217EA6">
        <w:rPr>
          <w:rFonts w:ascii="Calibri" w:hAnsi="Calibri" w:cs="Calibri"/>
          <w:sz w:val="22"/>
          <w:szCs w:val="22"/>
        </w:rPr>
        <w:t>i</w:t>
      </w:r>
      <w:r w:rsidR="00EE1F7B">
        <w:rPr>
          <w:rFonts w:ascii="Calibri" w:hAnsi="Calibri" w:cs="Calibri"/>
          <w:sz w:val="22"/>
          <w:szCs w:val="22"/>
        </w:rPr>
        <w:t>.</w:t>
      </w:r>
      <w:r w:rsidR="00217EA6">
        <w:rPr>
          <w:rFonts w:ascii="Calibri" w:hAnsi="Calibri" w:cs="Calibri"/>
          <w:sz w:val="22"/>
          <w:szCs w:val="22"/>
        </w:rPr>
        <w:t>d</w:t>
      </w:r>
      <w:r w:rsidR="00EE1F7B">
        <w:rPr>
          <w:rFonts w:ascii="Calibri" w:hAnsi="Calibri" w:cs="Calibri"/>
          <w:sz w:val="22"/>
          <w:szCs w:val="22"/>
        </w:rPr>
        <w:t>.</w:t>
      </w:r>
      <w:r w:rsidR="00217EA6">
        <w:rPr>
          <w:rFonts w:ascii="Calibri" w:hAnsi="Calibri" w:cs="Calibri"/>
          <w:sz w:val="22"/>
          <w:szCs w:val="22"/>
        </w:rPr>
        <w:t xml:space="preserve"> mogelijk is. De buiten de commissie om bekokstoofde interventies kunnen dan alleen via de pers nog </w:t>
      </w:r>
      <w:r w:rsidR="00EE1F7B">
        <w:rPr>
          <w:rFonts w:ascii="Calibri" w:hAnsi="Calibri" w:cs="Calibri"/>
          <w:sz w:val="22"/>
          <w:szCs w:val="22"/>
        </w:rPr>
        <w:t>beïnvloed</w:t>
      </w:r>
      <w:r w:rsidR="00217EA6">
        <w:rPr>
          <w:rFonts w:ascii="Calibri" w:hAnsi="Calibri" w:cs="Calibri"/>
          <w:sz w:val="22"/>
          <w:szCs w:val="22"/>
        </w:rPr>
        <w:t xml:space="preserve"> worden. </w:t>
      </w:r>
    </w:p>
    <w:p w14:paraId="3A3CA992" w14:textId="56531219" w:rsidR="003A2CF0" w:rsidRDefault="003A2CF0" w:rsidP="00F43653">
      <w:pPr>
        <w:pStyle w:val="xmsonormal"/>
        <w:ind w:left="708"/>
        <w:rPr>
          <w:rFonts w:ascii="Calibri" w:hAnsi="Calibri" w:cs="Calibri"/>
          <w:sz w:val="22"/>
          <w:szCs w:val="22"/>
        </w:rPr>
      </w:pPr>
      <w:r>
        <w:rPr>
          <w:rFonts w:ascii="Calibri" w:hAnsi="Calibri" w:cs="Calibri"/>
          <w:sz w:val="22"/>
          <w:szCs w:val="22"/>
        </w:rPr>
        <w:lastRenderedPageBreak/>
        <w:t>Op 4 juli weer een vergadering om te bespreken waar we staan en hoe verder.</w:t>
      </w:r>
      <w:r w:rsidR="007C2EDA">
        <w:rPr>
          <w:rFonts w:ascii="Calibri" w:hAnsi="Calibri" w:cs="Calibri"/>
          <w:sz w:val="22"/>
          <w:szCs w:val="22"/>
        </w:rPr>
        <w:t xml:space="preserve"> Dan heeft de raad vóór haar vergadering op de 13</w:t>
      </w:r>
      <w:r w:rsidR="007C2EDA" w:rsidRPr="007C2EDA">
        <w:rPr>
          <w:rFonts w:ascii="Calibri" w:hAnsi="Calibri" w:cs="Calibri"/>
          <w:sz w:val="22"/>
          <w:szCs w:val="22"/>
          <w:vertAlign w:val="superscript"/>
        </w:rPr>
        <w:t>e</w:t>
      </w:r>
      <w:r w:rsidR="007C2EDA">
        <w:rPr>
          <w:rFonts w:ascii="Calibri" w:hAnsi="Calibri" w:cs="Calibri"/>
          <w:sz w:val="22"/>
          <w:szCs w:val="22"/>
        </w:rPr>
        <w:t xml:space="preserve"> nog gelegenheid om ons standpunt mee te nemen</w:t>
      </w:r>
      <w:r w:rsidR="00AE37AD">
        <w:rPr>
          <w:rFonts w:ascii="Calibri" w:hAnsi="Calibri" w:cs="Calibri"/>
          <w:sz w:val="22"/>
          <w:szCs w:val="22"/>
        </w:rPr>
        <w:t xml:space="preserve"> in haar overwegingen</w:t>
      </w:r>
      <w:r w:rsidR="007C2EDA">
        <w:rPr>
          <w:rFonts w:ascii="Calibri" w:hAnsi="Calibri" w:cs="Calibri"/>
          <w:sz w:val="22"/>
          <w:szCs w:val="22"/>
        </w:rPr>
        <w:t>.</w:t>
      </w:r>
    </w:p>
    <w:p w14:paraId="6F10F920" w14:textId="460A106A" w:rsidR="00747C23" w:rsidRDefault="00747C23" w:rsidP="00F43653">
      <w:pPr>
        <w:pStyle w:val="xmsonormal"/>
        <w:ind w:left="708"/>
        <w:rPr>
          <w:rFonts w:ascii="Calibri" w:hAnsi="Calibri" w:cs="Calibri"/>
          <w:sz w:val="22"/>
          <w:szCs w:val="22"/>
        </w:rPr>
      </w:pPr>
    </w:p>
    <w:p w14:paraId="7D254E56" w14:textId="15107694" w:rsidR="007F3D37" w:rsidRPr="007F3D37" w:rsidRDefault="00D42850" w:rsidP="007F3D37">
      <w:pPr>
        <w:pStyle w:val="xmsonormal"/>
        <w:numPr>
          <w:ilvl w:val="0"/>
          <w:numId w:val="2"/>
        </w:numPr>
        <w:rPr>
          <w:rFonts w:ascii="Calibri" w:hAnsi="Calibri" w:cs="Calibri"/>
          <w:sz w:val="22"/>
          <w:szCs w:val="22"/>
          <w:u w:val="single"/>
        </w:rPr>
      </w:pPr>
      <w:r>
        <w:rPr>
          <w:rFonts w:ascii="Calibri" w:hAnsi="Calibri" w:cs="Calibri"/>
          <w:sz w:val="22"/>
          <w:szCs w:val="22"/>
          <w:u w:val="single"/>
        </w:rPr>
        <w:t>Rondvraag / sluiting</w:t>
      </w:r>
    </w:p>
    <w:p w14:paraId="7286B220" w14:textId="3E608C47" w:rsidR="00E33565" w:rsidRDefault="003A2CF0" w:rsidP="00F43653">
      <w:pPr>
        <w:pStyle w:val="xmsonormal"/>
        <w:ind w:left="720"/>
        <w:rPr>
          <w:rFonts w:ascii="Calibri" w:hAnsi="Calibri" w:cs="Calibri"/>
          <w:sz w:val="22"/>
          <w:szCs w:val="22"/>
        </w:rPr>
      </w:pPr>
      <w:r>
        <w:rPr>
          <w:rFonts w:ascii="Calibri" w:hAnsi="Calibri" w:cs="Calibri"/>
          <w:sz w:val="22"/>
          <w:szCs w:val="22"/>
        </w:rPr>
        <w:t>Een volgende keer te agenderen: de toekomst van HOP2040 en invulling van de vacature(s) omdat Frans</w:t>
      </w:r>
      <w:r w:rsidR="007C2EDA">
        <w:rPr>
          <w:rFonts w:ascii="Calibri" w:hAnsi="Calibri" w:cs="Calibri"/>
          <w:sz w:val="22"/>
          <w:szCs w:val="22"/>
        </w:rPr>
        <w:t xml:space="preserve"> voornemens is uit de kerngroep te stappen. De aanwezigen vinden dat de vacature(s) aan de brede achterban moet(en) worden voorgelegd.</w:t>
      </w:r>
    </w:p>
    <w:p w14:paraId="18F25DD5" w14:textId="25066648" w:rsidR="007C2EDA" w:rsidRDefault="007C2EDA" w:rsidP="00F43653">
      <w:pPr>
        <w:pStyle w:val="xmsonormal"/>
        <w:ind w:left="720"/>
        <w:rPr>
          <w:rFonts w:ascii="Calibri" w:hAnsi="Calibri" w:cs="Calibri"/>
          <w:sz w:val="22"/>
          <w:szCs w:val="22"/>
        </w:rPr>
      </w:pPr>
    </w:p>
    <w:p w14:paraId="018EB0F3" w14:textId="5A27171E" w:rsidR="007C2EDA" w:rsidRDefault="007C2EDA" w:rsidP="00F43653">
      <w:pPr>
        <w:pStyle w:val="xmsonormal"/>
        <w:ind w:left="720"/>
        <w:rPr>
          <w:rFonts w:ascii="Calibri" w:hAnsi="Calibri" w:cs="Calibri"/>
          <w:sz w:val="22"/>
          <w:szCs w:val="22"/>
        </w:rPr>
      </w:pPr>
    </w:p>
    <w:p w14:paraId="28AEC69F" w14:textId="2316D494" w:rsidR="007C2EDA" w:rsidRPr="007C2EDA" w:rsidRDefault="007C2EDA" w:rsidP="00F43653">
      <w:pPr>
        <w:pStyle w:val="xmsonormal"/>
        <w:ind w:left="720"/>
        <w:rPr>
          <w:rFonts w:ascii="Calibri" w:hAnsi="Calibri" w:cs="Calibri"/>
          <w:sz w:val="22"/>
          <w:szCs w:val="22"/>
          <w:u w:val="single"/>
        </w:rPr>
      </w:pPr>
      <w:r w:rsidRPr="007C2EDA">
        <w:rPr>
          <w:rFonts w:ascii="Calibri" w:hAnsi="Calibri" w:cs="Calibri"/>
          <w:sz w:val="22"/>
          <w:szCs w:val="22"/>
          <w:u w:val="single"/>
        </w:rPr>
        <w:t>Acties:</w:t>
      </w:r>
    </w:p>
    <w:p w14:paraId="3DE5FA56" w14:textId="6DD71AB0" w:rsidR="007C2EDA" w:rsidRDefault="007C2EDA" w:rsidP="007C2EDA">
      <w:pPr>
        <w:pStyle w:val="xmsonormal"/>
        <w:numPr>
          <w:ilvl w:val="0"/>
          <w:numId w:val="14"/>
        </w:numPr>
        <w:rPr>
          <w:rFonts w:ascii="Calibri" w:hAnsi="Calibri" w:cs="Calibri"/>
          <w:sz w:val="22"/>
          <w:szCs w:val="22"/>
        </w:rPr>
      </w:pPr>
      <w:r>
        <w:rPr>
          <w:rFonts w:ascii="Calibri" w:hAnsi="Calibri" w:cs="Calibri"/>
          <w:sz w:val="22"/>
          <w:szCs w:val="22"/>
        </w:rPr>
        <w:t>NK: contact opnemen met DH en Gooi en Eembode</w:t>
      </w:r>
    </w:p>
    <w:p w14:paraId="7027C384" w14:textId="6E0D2FA2" w:rsidR="007C2EDA" w:rsidRDefault="007C2EDA" w:rsidP="007C2EDA">
      <w:pPr>
        <w:pStyle w:val="xmsonormal"/>
        <w:numPr>
          <w:ilvl w:val="0"/>
          <w:numId w:val="14"/>
        </w:numPr>
        <w:rPr>
          <w:rFonts w:ascii="Calibri" w:hAnsi="Calibri" w:cs="Calibri"/>
          <w:sz w:val="22"/>
          <w:szCs w:val="22"/>
        </w:rPr>
      </w:pPr>
      <w:r>
        <w:rPr>
          <w:rFonts w:ascii="Calibri" w:hAnsi="Calibri" w:cs="Calibri"/>
          <w:sz w:val="22"/>
          <w:szCs w:val="22"/>
        </w:rPr>
        <w:t>MG: contact opnemen met VVD</w:t>
      </w:r>
    </w:p>
    <w:p w14:paraId="0AE9429B" w14:textId="6531D164" w:rsidR="007C2EDA" w:rsidRDefault="007C2EDA" w:rsidP="007C2EDA">
      <w:pPr>
        <w:pStyle w:val="xmsonormal"/>
        <w:numPr>
          <w:ilvl w:val="0"/>
          <w:numId w:val="14"/>
        </w:numPr>
        <w:rPr>
          <w:rFonts w:ascii="Calibri" w:hAnsi="Calibri" w:cs="Calibri"/>
          <w:sz w:val="22"/>
          <w:szCs w:val="22"/>
        </w:rPr>
      </w:pPr>
      <w:r>
        <w:rPr>
          <w:rFonts w:ascii="Calibri" w:hAnsi="Calibri" w:cs="Calibri"/>
          <w:sz w:val="22"/>
          <w:szCs w:val="22"/>
        </w:rPr>
        <w:t>PW: contact opnemen met HvH, GL en Gooi en Eemlander</w:t>
      </w:r>
    </w:p>
    <w:p w14:paraId="6AD40BA9" w14:textId="391A0554" w:rsidR="007C2EDA" w:rsidRDefault="007C2EDA" w:rsidP="007C2EDA">
      <w:pPr>
        <w:pStyle w:val="xmsonormal"/>
        <w:numPr>
          <w:ilvl w:val="0"/>
          <w:numId w:val="14"/>
        </w:numPr>
        <w:rPr>
          <w:rFonts w:ascii="Calibri" w:hAnsi="Calibri" w:cs="Calibri"/>
          <w:sz w:val="22"/>
          <w:szCs w:val="22"/>
        </w:rPr>
      </w:pPr>
      <w:r>
        <w:rPr>
          <w:rFonts w:ascii="Calibri" w:hAnsi="Calibri" w:cs="Calibri"/>
          <w:sz w:val="22"/>
          <w:szCs w:val="22"/>
        </w:rPr>
        <w:t>RD: contact opnemen met D66</w:t>
      </w:r>
    </w:p>
    <w:p w14:paraId="364B325F" w14:textId="4BEA2338" w:rsidR="007C2EDA" w:rsidRDefault="007C2EDA" w:rsidP="007C2EDA">
      <w:pPr>
        <w:pStyle w:val="xmsonormal"/>
        <w:numPr>
          <w:ilvl w:val="0"/>
          <w:numId w:val="14"/>
        </w:numPr>
        <w:rPr>
          <w:rFonts w:ascii="Calibri" w:hAnsi="Calibri" w:cs="Calibri"/>
          <w:sz w:val="22"/>
          <w:szCs w:val="22"/>
        </w:rPr>
      </w:pPr>
      <w:r>
        <w:rPr>
          <w:rFonts w:ascii="Calibri" w:hAnsi="Calibri" w:cs="Calibri"/>
          <w:sz w:val="22"/>
          <w:szCs w:val="22"/>
        </w:rPr>
        <w:t>AO: contact opnemen met CDA</w:t>
      </w:r>
    </w:p>
    <w:p w14:paraId="705608E3" w14:textId="2F9FDBBC" w:rsidR="00AE37AD" w:rsidRDefault="00AE37AD" w:rsidP="00AE37AD">
      <w:pPr>
        <w:pStyle w:val="xmsonormal"/>
        <w:rPr>
          <w:rFonts w:ascii="Calibri" w:hAnsi="Calibri" w:cs="Calibri"/>
          <w:sz w:val="22"/>
          <w:szCs w:val="22"/>
        </w:rPr>
      </w:pPr>
    </w:p>
    <w:p w14:paraId="22BD8B19" w14:textId="22E19C3C" w:rsidR="00AE37AD" w:rsidRDefault="00AE37AD" w:rsidP="00AE37AD">
      <w:pPr>
        <w:pStyle w:val="xmsonormal"/>
        <w:numPr>
          <w:ilvl w:val="0"/>
          <w:numId w:val="14"/>
        </w:numPr>
        <w:rPr>
          <w:rFonts w:ascii="Calibri" w:hAnsi="Calibri" w:cs="Calibri"/>
          <w:sz w:val="22"/>
          <w:szCs w:val="22"/>
        </w:rPr>
      </w:pPr>
      <w:r>
        <w:rPr>
          <w:rFonts w:ascii="Calibri" w:hAnsi="Calibri" w:cs="Calibri"/>
          <w:sz w:val="22"/>
          <w:szCs w:val="22"/>
        </w:rPr>
        <w:t>MG en NK staan pers te woord als pers ons de gelegenheid biedt</w:t>
      </w:r>
    </w:p>
    <w:p w14:paraId="1A0C8186" w14:textId="77777777" w:rsidR="00E8242E" w:rsidRDefault="00E8242E" w:rsidP="00CA1938">
      <w:pPr>
        <w:pStyle w:val="xmsonormal"/>
        <w:ind w:left="720"/>
        <w:rPr>
          <w:rFonts w:ascii="Calibri" w:hAnsi="Calibri" w:cs="Calibri"/>
          <w:sz w:val="22"/>
          <w:szCs w:val="22"/>
        </w:rPr>
      </w:pPr>
    </w:p>
    <w:sectPr w:rsidR="00E8242E" w:rsidSect="00735C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35F43" w14:textId="77777777" w:rsidR="003E3923" w:rsidRDefault="003E3923" w:rsidP="003C39AC">
      <w:pPr>
        <w:spacing w:after="0" w:line="240" w:lineRule="auto"/>
      </w:pPr>
      <w:r>
        <w:separator/>
      </w:r>
    </w:p>
  </w:endnote>
  <w:endnote w:type="continuationSeparator" w:id="0">
    <w:p w14:paraId="5338CA40" w14:textId="77777777" w:rsidR="003E3923" w:rsidRDefault="003E3923" w:rsidP="003C3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D624A" w14:textId="77777777" w:rsidR="003E3923" w:rsidRDefault="003E3923" w:rsidP="003C39AC">
      <w:pPr>
        <w:spacing w:after="0" w:line="240" w:lineRule="auto"/>
      </w:pPr>
      <w:r>
        <w:separator/>
      </w:r>
    </w:p>
  </w:footnote>
  <w:footnote w:type="continuationSeparator" w:id="0">
    <w:p w14:paraId="0846BD70" w14:textId="77777777" w:rsidR="003E3923" w:rsidRDefault="003E3923" w:rsidP="003C3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C70"/>
    <w:multiLevelType w:val="hybridMultilevel"/>
    <w:tmpl w:val="59D237E2"/>
    <w:lvl w:ilvl="0" w:tplc="345627FC">
      <w:numFmt w:val="bullet"/>
      <w:lvlText w:val="-"/>
      <w:lvlJc w:val="left"/>
      <w:pPr>
        <w:ind w:left="1068" w:hanging="360"/>
      </w:pPr>
      <w:rPr>
        <w:rFonts w:ascii="Calibri" w:eastAsiaTheme="minorHAns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3CF48CF"/>
    <w:multiLevelType w:val="hybridMultilevel"/>
    <w:tmpl w:val="FC1EB8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1A3E3B"/>
    <w:multiLevelType w:val="hybridMultilevel"/>
    <w:tmpl w:val="3DC6383A"/>
    <w:lvl w:ilvl="0" w:tplc="F7C00698">
      <w:start w:val="2"/>
      <w:numFmt w:val="bullet"/>
      <w:lvlText w:val="-"/>
      <w:lvlJc w:val="left"/>
      <w:pPr>
        <w:ind w:left="1956" w:hanging="360"/>
      </w:pPr>
      <w:rPr>
        <w:rFonts w:ascii="Calibri" w:eastAsiaTheme="minorHAnsi" w:hAnsi="Calibri" w:cs="Calibri" w:hint="default"/>
      </w:rPr>
    </w:lvl>
    <w:lvl w:ilvl="1" w:tplc="04130003" w:tentative="1">
      <w:start w:val="1"/>
      <w:numFmt w:val="bullet"/>
      <w:lvlText w:val="o"/>
      <w:lvlJc w:val="left"/>
      <w:pPr>
        <w:ind w:left="2676" w:hanging="360"/>
      </w:pPr>
      <w:rPr>
        <w:rFonts w:ascii="Courier New" w:hAnsi="Courier New" w:cs="Courier New" w:hint="default"/>
      </w:rPr>
    </w:lvl>
    <w:lvl w:ilvl="2" w:tplc="04130005" w:tentative="1">
      <w:start w:val="1"/>
      <w:numFmt w:val="bullet"/>
      <w:lvlText w:val=""/>
      <w:lvlJc w:val="left"/>
      <w:pPr>
        <w:ind w:left="3396" w:hanging="360"/>
      </w:pPr>
      <w:rPr>
        <w:rFonts w:ascii="Wingdings" w:hAnsi="Wingdings" w:hint="default"/>
      </w:rPr>
    </w:lvl>
    <w:lvl w:ilvl="3" w:tplc="04130001" w:tentative="1">
      <w:start w:val="1"/>
      <w:numFmt w:val="bullet"/>
      <w:lvlText w:val=""/>
      <w:lvlJc w:val="left"/>
      <w:pPr>
        <w:ind w:left="4116" w:hanging="360"/>
      </w:pPr>
      <w:rPr>
        <w:rFonts w:ascii="Symbol" w:hAnsi="Symbol" w:hint="default"/>
      </w:rPr>
    </w:lvl>
    <w:lvl w:ilvl="4" w:tplc="04130003" w:tentative="1">
      <w:start w:val="1"/>
      <w:numFmt w:val="bullet"/>
      <w:lvlText w:val="o"/>
      <w:lvlJc w:val="left"/>
      <w:pPr>
        <w:ind w:left="4836" w:hanging="360"/>
      </w:pPr>
      <w:rPr>
        <w:rFonts w:ascii="Courier New" w:hAnsi="Courier New" w:cs="Courier New" w:hint="default"/>
      </w:rPr>
    </w:lvl>
    <w:lvl w:ilvl="5" w:tplc="04130005" w:tentative="1">
      <w:start w:val="1"/>
      <w:numFmt w:val="bullet"/>
      <w:lvlText w:val=""/>
      <w:lvlJc w:val="left"/>
      <w:pPr>
        <w:ind w:left="5556" w:hanging="360"/>
      </w:pPr>
      <w:rPr>
        <w:rFonts w:ascii="Wingdings" w:hAnsi="Wingdings" w:hint="default"/>
      </w:rPr>
    </w:lvl>
    <w:lvl w:ilvl="6" w:tplc="04130001" w:tentative="1">
      <w:start w:val="1"/>
      <w:numFmt w:val="bullet"/>
      <w:lvlText w:val=""/>
      <w:lvlJc w:val="left"/>
      <w:pPr>
        <w:ind w:left="6276" w:hanging="360"/>
      </w:pPr>
      <w:rPr>
        <w:rFonts w:ascii="Symbol" w:hAnsi="Symbol" w:hint="default"/>
      </w:rPr>
    </w:lvl>
    <w:lvl w:ilvl="7" w:tplc="04130003" w:tentative="1">
      <w:start w:val="1"/>
      <w:numFmt w:val="bullet"/>
      <w:lvlText w:val="o"/>
      <w:lvlJc w:val="left"/>
      <w:pPr>
        <w:ind w:left="6996" w:hanging="360"/>
      </w:pPr>
      <w:rPr>
        <w:rFonts w:ascii="Courier New" w:hAnsi="Courier New" w:cs="Courier New" w:hint="default"/>
      </w:rPr>
    </w:lvl>
    <w:lvl w:ilvl="8" w:tplc="04130005" w:tentative="1">
      <w:start w:val="1"/>
      <w:numFmt w:val="bullet"/>
      <w:lvlText w:val=""/>
      <w:lvlJc w:val="left"/>
      <w:pPr>
        <w:ind w:left="7716" w:hanging="360"/>
      </w:pPr>
      <w:rPr>
        <w:rFonts w:ascii="Wingdings" w:hAnsi="Wingdings" w:hint="default"/>
      </w:rPr>
    </w:lvl>
  </w:abstractNum>
  <w:abstractNum w:abstractNumId="3" w15:restartNumberingAfterBreak="0">
    <w:nsid w:val="16DD4216"/>
    <w:multiLevelType w:val="hybridMultilevel"/>
    <w:tmpl w:val="33D6EC74"/>
    <w:lvl w:ilvl="0" w:tplc="B5062F2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857A41"/>
    <w:multiLevelType w:val="hybridMultilevel"/>
    <w:tmpl w:val="75D02DC4"/>
    <w:lvl w:ilvl="0" w:tplc="9A08C970">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AE95864"/>
    <w:multiLevelType w:val="hybridMultilevel"/>
    <w:tmpl w:val="3F589176"/>
    <w:lvl w:ilvl="0" w:tplc="92F2C272">
      <w:start w:val="2"/>
      <w:numFmt w:val="bullet"/>
      <w:lvlText w:val="-"/>
      <w:lvlJc w:val="left"/>
      <w:pPr>
        <w:ind w:left="1770" w:hanging="360"/>
      </w:pPr>
      <w:rPr>
        <w:rFonts w:ascii="Calibri" w:eastAsiaTheme="minorHAnsi" w:hAnsi="Calibri" w:cs="Calibr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6" w15:restartNumberingAfterBreak="0">
    <w:nsid w:val="321214BC"/>
    <w:multiLevelType w:val="hybridMultilevel"/>
    <w:tmpl w:val="9FC008A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686209"/>
    <w:multiLevelType w:val="hybridMultilevel"/>
    <w:tmpl w:val="526EC33C"/>
    <w:lvl w:ilvl="0" w:tplc="BFE8C176">
      <w:start w:val="2"/>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8" w15:restartNumberingAfterBreak="0">
    <w:nsid w:val="34DC0B97"/>
    <w:multiLevelType w:val="hybridMultilevel"/>
    <w:tmpl w:val="D5C22508"/>
    <w:lvl w:ilvl="0" w:tplc="E4FE6BD2">
      <w:start w:val="2"/>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9" w15:restartNumberingAfterBreak="0">
    <w:nsid w:val="36C56836"/>
    <w:multiLevelType w:val="hybridMultilevel"/>
    <w:tmpl w:val="25241B7C"/>
    <w:lvl w:ilvl="0" w:tplc="CD18C174">
      <w:start w:val="21"/>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53A94DC0"/>
    <w:multiLevelType w:val="hybridMultilevel"/>
    <w:tmpl w:val="6632024A"/>
    <w:lvl w:ilvl="0" w:tplc="B00E9E2C">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64BA0F08"/>
    <w:multiLevelType w:val="hybridMultilevel"/>
    <w:tmpl w:val="1B10901C"/>
    <w:lvl w:ilvl="0" w:tplc="1B32C2AE">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6CFA7AC8"/>
    <w:multiLevelType w:val="hybridMultilevel"/>
    <w:tmpl w:val="C2BC30AE"/>
    <w:lvl w:ilvl="0" w:tplc="FE98A27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F0741EF"/>
    <w:multiLevelType w:val="hybridMultilevel"/>
    <w:tmpl w:val="8312E008"/>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202837676">
    <w:abstractNumId w:val="1"/>
  </w:num>
  <w:num w:numId="2" w16cid:durableId="1785684942">
    <w:abstractNumId w:val="6"/>
  </w:num>
  <w:num w:numId="3" w16cid:durableId="1520042030">
    <w:abstractNumId w:val="7"/>
  </w:num>
  <w:num w:numId="4" w16cid:durableId="256401636">
    <w:abstractNumId w:val="8"/>
  </w:num>
  <w:num w:numId="5" w16cid:durableId="1604990902">
    <w:abstractNumId w:val="2"/>
  </w:num>
  <w:num w:numId="6" w16cid:durableId="509176547">
    <w:abstractNumId w:val="5"/>
  </w:num>
  <w:num w:numId="7" w16cid:durableId="1290553252">
    <w:abstractNumId w:val="12"/>
  </w:num>
  <w:num w:numId="8" w16cid:durableId="1721586216">
    <w:abstractNumId w:val="10"/>
  </w:num>
  <w:num w:numId="9" w16cid:durableId="386609845">
    <w:abstractNumId w:val="9"/>
  </w:num>
  <w:num w:numId="10" w16cid:durableId="586575775">
    <w:abstractNumId w:val="13"/>
  </w:num>
  <w:num w:numId="11" w16cid:durableId="1228804444">
    <w:abstractNumId w:val="3"/>
  </w:num>
  <w:num w:numId="12" w16cid:durableId="60372077">
    <w:abstractNumId w:val="0"/>
  </w:num>
  <w:num w:numId="13" w16cid:durableId="564990921">
    <w:abstractNumId w:val="11"/>
  </w:num>
  <w:num w:numId="14" w16cid:durableId="1973523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464"/>
    <w:rsid w:val="000036D8"/>
    <w:rsid w:val="000044E5"/>
    <w:rsid w:val="000045AF"/>
    <w:rsid w:val="00007230"/>
    <w:rsid w:val="0002114A"/>
    <w:rsid w:val="000232B2"/>
    <w:rsid w:val="00052E0A"/>
    <w:rsid w:val="00057295"/>
    <w:rsid w:val="00074587"/>
    <w:rsid w:val="00075220"/>
    <w:rsid w:val="00076CCC"/>
    <w:rsid w:val="0009635D"/>
    <w:rsid w:val="000A1799"/>
    <w:rsid w:val="000D7512"/>
    <w:rsid w:val="000E1B6C"/>
    <w:rsid w:val="000F1970"/>
    <w:rsid w:val="000F71CF"/>
    <w:rsid w:val="000F7830"/>
    <w:rsid w:val="00105C50"/>
    <w:rsid w:val="00111FEC"/>
    <w:rsid w:val="0012185F"/>
    <w:rsid w:val="00157720"/>
    <w:rsid w:val="00160FB2"/>
    <w:rsid w:val="00161496"/>
    <w:rsid w:val="00165579"/>
    <w:rsid w:val="001716C3"/>
    <w:rsid w:val="0018427B"/>
    <w:rsid w:val="001859DC"/>
    <w:rsid w:val="00191679"/>
    <w:rsid w:val="00193544"/>
    <w:rsid w:val="00193C60"/>
    <w:rsid w:val="001A1A03"/>
    <w:rsid w:val="001A3C4C"/>
    <w:rsid w:val="001B4DCC"/>
    <w:rsid w:val="001C46D4"/>
    <w:rsid w:val="001E4EAF"/>
    <w:rsid w:val="001F07AE"/>
    <w:rsid w:val="00203D34"/>
    <w:rsid w:val="00215EE5"/>
    <w:rsid w:val="00217EA6"/>
    <w:rsid w:val="00250633"/>
    <w:rsid w:val="0025069A"/>
    <w:rsid w:val="00284B91"/>
    <w:rsid w:val="00291C59"/>
    <w:rsid w:val="002E2BEE"/>
    <w:rsid w:val="002F2B93"/>
    <w:rsid w:val="0031213C"/>
    <w:rsid w:val="0032111F"/>
    <w:rsid w:val="00323797"/>
    <w:rsid w:val="0033609A"/>
    <w:rsid w:val="00345BB9"/>
    <w:rsid w:val="00351FE3"/>
    <w:rsid w:val="003766CB"/>
    <w:rsid w:val="003961E3"/>
    <w:rsid w:val="00397A5D"/>
    <w:rsid w:val="003A2CF0"/>
    <w:rsid w:val="003A60A1"/>
    <w:rsid w:val="003B4F5D"/>
    <w:rsid w:val="003C39AC"/>
    <w:rsid w:val="003E229B"/>
    <w:rsid w:val="003E3923"/>
    <w:rsid w:val="003F2C74"/>
    <w:rsid w:val="004055F7"/>
    <w:rsid w:val="004163E5"/>
    <w:rsid w:val="00425E81"/>
    <w:rsid w:val="00426EF2"/>
    <w:rsid w:val="004505AE"/>
    <w:rsid w:val="00455A09"/>
    <w:rsid w:val="00476250"/>
    <w:rsid w:val="004862DD"/>
    <w:rsid w:val="0049337F"/>
    <w:rsid w:val="00494973"/>
    <w:rsid w:val="004B5BCB"/>
    <w:rsid w:val="00502FBC"/>
    <w:rsid w:val="00507A1C"/>
    <w:rsid w:val="0052659F"/>
    <w:rsid w:val="00526B9B"/>
    <w:rsid w:val="00532B8B"/>
    <w:rsid w:val="005440A6"/>
    <w:rsid w:val="005548D2"/>
    <w:rsid w:val="00580991"/>
    <w:rsid w:val="005D0FA5"/>
    <w:rsid w:val="005D2131"/>
    <w:rsid w:val="005D6374"/>
    <w:rsid w:val="005D76F3"/>
    <w:rsid w:val="005E3A23"/>
    <w:rsid w:val="005F6D97"/>
    <w:rsid w:val="00626806"/>
    <w:rsid w:val="00644679"/>
    <w:rsid w:val="006A0106"/>
    <w:rsid w:val="006A125D"/>
    <w:rsid w:val="006A1B76"/>
    <w:rsid w:val="006B1F93"/>
    <w:rsid w:val="006D0A6E"/>
    <w:rsid w:val="006D5E6C"/>
    <w:rsid w:val="00700EC8"/>
    <w:rsid w:val="00704820"/>
    <w:rsid w:val="007061F6"/>
    <w:rsid w:val="00715431"/>
    <w:rsid w:val="00716AF6"/>
    <w:rsid w:val="0071787D"/>
    <w:rsid w:val="007279A1"/>
    <w:rsid w:val="00727DAF"/>
    <w:rsid w:val="00735C00"/>
    <w:rsid w:val="00741B9F"/>
    <w:rsid w:val="00747C23"/>
    <w:rsid w:val="00752451"/>
    <w:rsid w:val="0078712A"/>
    <w:rsid w:val="0078756A"/>
    <w:rsid w:val="007907D8"/>
    <w:rsid w:val="00795061"/>
    <w:rsid w:val="007A03AC"/>
    <w:rsid w:val="007B2F15"/>
    <w:rsid w:val="007C2EDA"/>
    <w:rsid w:val="007D5DE2"/>
    <w:rsid w:val="007E2918"/>
    <w:rsid w:val="007F3D37"/>
    <w:rsid w:val="00820F3D"/>
    <w:rsid w:val="0083612C"/>
    <w:rsid w:val="008622E8"/>
    <w:rsid w:val="0086658E"/>
    <w:rsid w:val="0087442A"/>
    <w:rsid w:val="00880A13"/>
    <w:rsid w:val="00881D4F"/>
    <w:rsid w:val="00894E2B"/>
    <w:rsid w:val="008F4E3C"/>
    <w:rsid w:val="008F60DF"/>
    <w:rsid w:val="008F6BE9"/>
    <w:rsid w:val="00911895"/>
    <w:rsid w:val="0092034B"/>
    <w:rsid w:val="00932317"/>
    <w:rsid w:val="009416ED"/>
    <w:rsid w:val="00961501"/>
    <w:rsid w:val="00993498"/>
    <w:rsid w:val="009A62F4"/>
    <w:rsid w:val="009B1CCA"/>
    <w:rsid w:val="009B208D"/>
    <w:rsid w:val="009B4362"/>
    <w:rsid w:val="009C4BEA"/>
    <w:rsid w:val="009C6668"/>
    <w:rsid w:val="009E5B2C"/>
    <w:rsid w:val="009E6A61"/>
    <w:rsid w:val="009E7AEA"/>
    <w:rsid w:val="00A04A28"/>
    <w:rsid w:val="00A1096E"/>
    <w:rsid w:val="00A14816"/>
    <w:rsid w:val="00A33CC1"/>
    <w:rsid w:val="00A41C54"/>
    <w:rsid w:val="00A445E1"/>
    <w:rsid w:val="00A44C44"/>
    <w:rsid w:val="00A46CDD"/>
    <w:rsid w:val="00A74191"/>
    <w:rsid w:val="00A763CF"/>
    <w:rsid w:val="00A844BB"/>
    <w:rsid w:val="00AA13E2"/>
    <w:rsid w:val="00AA690E"/>
    <w:rsid w:val="00AA6FAF"/>
    <w:rsid w:val="00AB75BB"/>
    <w:rsid w:val="00AC47B5"/>
    <w:rsid w:val="00AC645A"/>
    <w:rsid w:val="00AE37AD"/>
    <w:rsid w:val="00AE380C"/>
    <w:rsid w:val="00B13D92"/>
    <w:rsid w:val="00B151FF"/>
    <w:rsid w:val="00B160A4"/>
    <w:rsid w:val="00B35FAE"/>
    <w:rsid w:val="00B46C4E"/>
    <w:rsid w:val="00BA0A85"/>
    <w:rsid w:val="00BB655D"/>
    <w:rsid w:val="00BD2404"/>
    <w:rsid w:val="00BE1FDC"/>
    <w:rsid w:val="00BF7B86"/>
    <w:rsid w:val="00C12344"/>
    <w:rsid w:val="00C1414B"/>
    <w:rsid w:val="00C2413C"/>
    <w:rsid w:val="00C5115C"/>
    <w:rsid w:val="00C52464"/>
    <w:rsid w:val="00C67834"/>
    <w:rsid w:val="00C71842"/>
    <w:rsid w:val="00C9154D"/>
    <w:rsid w:val="00C96A47"/>
    <w:rsid w:val="00CA1938"/>
    <w:rsid w:val="00CC4EB1"/>
    <w:rsid w:val="00D11D96"/>
    <w:rsid w:val="00D354C9"/>
    <w:rsid w:val="00D35E70"/>
    <w:rsid w:val="00D40275"/>
    <w:rsid w:val="00D40E1B"/>
    <w:rsid w:val="00D42850"/>
    <w:rsid w:val="00D54BF4"/>
    <w:rsid w:val="00D81B46"/>
    <w:rsid w:val="00D86C0F"/>
    <w:rsid w:val="00D87D8F"/>
    <w:rsid w:val="00DB665C"/>
    <w:rsid w:val="00DC258C"/>
    <w:rsid w:val="00DF1F6B"/>
    <w:rsid w:val="00DF29F8"/>
    <w:rsid w:val="00E074EB"/>
    <w:rsid w:val="00E143CB"/>
    <w:rsid w:val="00E144E4"/>
    <w:rsid w:val="00E21FCE"/>
    <w:rsid w:val="00E255D7"/>
    <w:rsid w:val="00E33565"/>
    <w:rsid w:val="00E37C88"/>
    <w:rsid w:val="00E37D76"/>
    <w:rsid w:val="00E46352"/>
    <w:rsid w:val="00E710C3"/>
    <w:rsid w:val="00E7299B"/>
    <w:rsid w:val="00E76C1D"/>
    <w:rsid w:val="00E8242E"/>
    <w:rsid w:val="00EA733A"/>
    <w:rsid w:val="00EC141F"/>
    <w:rsid w:val="00EC2888"/>
    <w:rsid w:val="00EE1F7B"/>
    <w:rsid w:val="00EE604B"/>
    <w:rsid w:val="00F040D5"/>
    <w:rsid w:val="00F0685B"/>
    <w:rsid w:val="00F13C0A"/>
    <w:rsid w:val="00F32784"/>
    <w:rsid w:val="00F41C92"/>
    <w:rsid w:val="00F43653"/>
    <w:rsid w:val="00F453C1"/>
    <w:rsid w:val="00F52DB6"/>
    <w:rsid w:val="00F56E13"/>
    <w:rsid w:val="00F57D0F"/>
    <w:rsid w:val="00F618A4"/>
    <w:rsid w:val="00F7432F"/>
    <w:rsid w:val="00F91176"/>
    <w:rsid w:val="00FC5791"/>
    <w:rsid w:val="00FD189C"/>
    <w:rsid w:val="00FD3716"/>
    <w:rsid w:val="00FE5F66"/>
    <w:rsid w:val="00FF0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6B7AC"/>
  <w15:docId w15:val="{577BFC33-37B2-40AC-8123-A98600EC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5C0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524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2464"/>
    <w:rPr>
      <w:rFonts w:ascii="Tahoma" w:hAnsi="Tahoma" w:cs="Tahoma"/>
      <w:sz w:val="16"/>
      <w:szCs w:val="16"/>
    </w:rPr>
  </w:style>
  <w:style w:type="paragraph" w:styleId="Geenafstand">
    <w:name w:val="No Spacing"/>
    <w:uiPriority w:val="1"/>
    <w:qFormat/>
    <w:rsid w:val="00C52464"/>
    <w:pPr>
      <w:spacing w:after="0" w:line="240" w:lineRule="auto"/>
    </w:pPr>
  </w:style>
  <w:style w:type="paragraph" w:styleId="Lijstalinea">
    <w:name w:val="List Paragraph"/>
    <w:basedOn w:val="Standaard"/>
    <w:uiPriority w:val="34"/>
    <w:qFormat/>
    <w:rsid w:val="00C52464"/>
    <w:pPr>
      <w:ind w:left="720"/>
      <w:contextualSpacing/>
    </w:pPr>
  </w:style>
  <w:style w:type="paragraph" w:styleId="Koptekst">
    <w:name w:val="header"/>
    <w:basedOn w:val="Standaard"/>
    <w:link w:val="KoptekstChar"/>
    <w:uiPriority w:val="99"/>
    <w:semiHidden/>
    <w:unhideWhenUsed/>
    <w:rsid w:val="003C39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C39AC"/>
  </w:style>
  <w:style w:type="paragraph" w:styleId="Voettekst">
    <w:name w:val="footer"/>
    <w:basedOn w:val="Standaard"/>
    <w:link w:val="VoettekstChar"/>
    <w:uiPriority w:val="99"/>
    <w:semiHidden/>
    <w:unhideWhenUsed/>
    <w:rsid w:val="003C39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C39AC"/>
  </w:style>
  <w:style w:type="paragraph" w:customStyle="1" w:styleId="xmsonormal">
    <w:name w:val="x_msonormal"/>
    <w:basedOn w:val="Standaard"/>
    <w:rsid w:val="00C12344"/>
    <w:pPr>
      <w:spacing w:after="0" w:line="240" w:lineRule="auto"/>
    </w:pPr>
    <w:rPr>
      <w:rFonts w:ascii="Times New Roman" w:hAnsi="Times New Roman" w:cs="Times New Roman"/>
      <w:sz w:val="24"/>
      <w:szCs w:val="24"/>
      <w:lang w:eastAsia="nl-NL"/>
    </w:rPr>
  </w:style>
  <w:style w:type="paragraph" w:customStyle="1" w:styleId="xmsolistparagraph">
    <w:name w:val="x_msolistparagraph"/>
    <w:basedOn w:val="Standaard"/>
    <w:rsid w:val="00C12344"/>
    <w:pPr>
      <w:spacing w:after="0" w:line="240" w:lineRule="auto"/>
    </w:pPr>
    <w:rPr>
      <w:rFonts w:ascii="Times New Roman" w:hAnsi="Times New Roman" w:cs="Times New Roman"/>
      <w:sz w:val="24"/>
      <w:szCs w:val="24"/>
      <w:lang w:eastAsia="nl-NL"/>
    </w:rPr>
  </w:style>
  <w:style w:type="character" w:styleId="Zwaar">
    <w:name w:val="Strong"/>
    <w:basedOn w:val="Standaardalinea-lettertype"/>
    <w:uiPriority w:val="22"/>
    <w:qFormat/>
    <w:rsid w:val="00C9154D"/>
    <w:rPr>
      <w:b/>
      <w:bCs/>
    </w:rPr>
  </w:style>
  <w:style w:type="character" w:styleId="Hyperlink">
    <w:name w:val="Hyperlink"/>
    <w:basedOn w:val="Standaardalinea-lettertype"/>
    <w:uiPriority w:val="99"/>
    <w:unhideWhenUsed/>
    <w:rsid w:val="00C9154D"/>
    <w:rPr>
      <w:color w:val="0000FF"/>
      <w:u w:val="single"/>
    </w:rPr>
  </w:style>
  <w:style w:type="character" w:styleId="Onopgelostemelding">
    <w:name w:val="Unresolved Mention"/>
    <w:basedOn w:val="Standaardalinea-lettertype"/>
    <w:uiPriority w:val="99"/>
    <w:semiHidden/>
    <w:unhideWhenUsed/>
    <w:rsid w:val="0018427B"/>
    <w:rPr>
      <w:color w:val="605E5C"/>
      <w:shd w:val="clear" w:color="auto" w:fill="E1DFDD"/>
    </w:rPr>
  </w:style>
  <w:style w:type="paragraph" w:styleId="Revisie">
    <w:name w:val="Revision"/>
    <w:hidden/>
    <w:uiPriority w:val="99"/>
    <w:semiHidden/>
    <w:rsid w:val="009B20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87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69013.28F9666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459</Words>
  <Characters>2528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Koster</dc:creator>
  <cp:keywords/>
  <dc:description/>
  <cp:lastModifiedBy>Nancy Koster</cp:lastModifiedBy>
  <cp:revision>3</cp:revision>
  <dcterms:created xsi:type="dcterms:W3CDTF">2022-06-27T20:35:00Z</dcterms:created>
  <dcterms:modified xsi:type="dcterms:W3CDTF">2022-06-27T20:57:00Z</dcterms:modified>
</cp:coreProperties>
</file>